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59" w:lineRule="auto"/>
        <w:rPr>
          <w:rFonts w:ascii="Helvetica Neue" w:cs="Helvetica Neue" w:eastAsia="Helvetica Neue" w:hAnsi="Helvetica Neue"/>
          <w:b w:val="1"/>
          <w:color w:val="535353"/>
          <w:sz w:val="27"/>
          <w:szCs w:val="27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535353"/>
          <w:sz w:val="27"/>
          <w:szCs w:val="27"/>
          <w:rtl w:val="0"/>
        </w:rPr>
        <w:t xml:space="preserve">ÄRENDEN PÅ ÅRSMÖTE 2023-04-18</w:t>
      </w:r>
    </w:p>
    <w:p w:rsidR="00000000" w:rsidDel="00000000" w:rsidP="00000000" w:rsidRDefault="00000000" w:rsidRPr="00000000" w14:paraId="00000002">
      <w:pPr>
        <w:spacing w:after="280" w:line="259" w:lineRule="auto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Vid ordinarie årsmöte skall följande ärenden förekomma: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Mötets öppnande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Val av ordförande och sekreterare för mötet.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Val av två justeringspersoner att jämte ordföranden justera protokollet, samt att vid val fungera som rösträknare.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Fastställande av röstlängd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Frågan om godkännande av dagordningen.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Frågan om årsmötets behöriga utlysande.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Styrelsens verksamhetsberättelse för det gångna verksamhetsåret.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Godkännande av verksamhetsberättelsen.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Ekonomisk redovisning för det gångna verksamhetsåret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Revisorns utlåtande.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Frågan om beviljande av ansvarsfrihet för styrelsen.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Val av ordförande för ett år.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Val av sekreterare för ett år.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Val av kassör för ett år.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Val av ledamöter.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Val av suppleanter för ett halvår.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Val av revisor för ett år.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Val av valberedning för ett år.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Val av it-ansvarig för ett år.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Fastställande av medlemsavgift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Behandlande av propositioner.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59" w:lineRule="auto"/>
        <w:ind w:left="1440" w:hanging="360"/>
        <w:rPr>
          <w:rFonts w:ascii="Helvetica Neue" w:cs="Helvetica Neue" w:eastAsia="Helvetica Neue" w:hAnsi="Helvetica Neue"/>
          <w:color w:val="535353"/>
          <w:sz w:val="21"/>
          <w:szCs w:val="21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Bilaga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59" w:lineRule="auto"/>
        <w:ind w:left="1440" w:hanging="360"/>
        <w:rPr>
          <w:rFonts w:ascii="Helvetica Neue" w:cs="Helvetica Neue" w:eastAsia="Helvetica Neue" w:hAnsi="Helvetica Neue"/>
          <w:color w:val="535353"/>
          <w:sz w:val="21"/>
          <w:szCs w:val="21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Bilaga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Behandling av motioner.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Övriga frågor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80" w:line="259" w:lineRule="auto"/>
        <w:ind w:left="720" w:hanging="360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Mötets avslutande</w:t>
      </w:r>
    </w:p>
    <w:p w:rsidR="00000000" w:rsidDel="00000000" w:rsidP="00000000" w:rsidRDefault="00000000" w:rsidRPr="00000000" w14:paraId="0000001D">
      <w:pPr>
        <w:spacing w:after="280" w:line="259" w:lineRule="auto"/>
        <w:rPr>
          <w:rFonts w:ascii="Helvetica Neue" w:cs="Helvetica Neue" w:eastAsia="Helvetica Neue" w:hAnsi="Helvetica Neue"/>
          <w:color w:val="53535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1"/>
          <w:szCs w:val="21"/>
          <w:rtl w:val="0"/>
        </w:rPr>
        <w:t xml:space="preserve">Styrelseledamöter får ej delta i beslut om ansvarsfrihet eller val av revisor.</w:t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color w:val="53535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4"/>
          <w:szCs w:val="24"/>
          <w:rtl w:val="0"/>
        </w:rPr>
        <w:t xml:space="preserve">____________________________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color w:val="53535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4"/>
          <w:szCs w:val="24"/>
          <w:rtl w:val="0"/>
        </w:rPr>
        <w:t xml:space="preserve">Justeringsperson 1</w:t>
        <w:tab/>
        <w:tab/>
        <w:tab/>
        <w:tab/>
        <w:tab/>
        <w:t xml:space="preserve">Namn textat</w:t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color w:val="5353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color w:val="53535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4"/>
          <w:szCs w:val="24"/>
          <w:rtl w:val="0"/>
        </w:rPr>
        <w:t xml:space="preserve">____________________________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  <w:color w:val="53535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4"/>
          <w:szCs w:val="24"/>
          <w:rtl w:val="0"/>
        </w:rPr>
        <w:t xml:space="preserve">Justeringsperson 2</w:t>
        <w:tab/>
        <w:tab/>
        <w:tab/>
        <w:tab/>
        <w:tab/>
        <w:t xml:space="preserve">Namn textat</w:t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  <w:color w:val="5353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color w:val="5353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color w:val="53535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4"/>
          <w:szCs w:val="24"/>
          <w:rtl w:val="0"/>
        </w:rPr>
        <w:t xml:space="preserve">____________________________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  <w:b w:val="1"/>
          <w:color w:val="535353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4"/>
          <w:szCs w:val="24"/>
          <w:rtl w:val="0"/>
        </w:rPr>
        <w:t xml:space="preserve">Ordförande för mötet</w:t>
        <w:tab/>
        <w:tab/>
        <w:tab/>
        <w:tab/>
        <w:t xml:space="preserve">Namn textat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  <w:b w:val="1"/>
          <w:color w:val="53535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535353"/>
          <w:sz w:val="26"/>
          <w:szCs w:val="26"/>
          <w:rtl w:val="0"/>
        </w:rPr>
        <w:t xml:space="preserve">AGENDA OF ANNUAL MEETING 2023-04-18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At the annual meeting, the following matters shall be processed:</w:t>
      </w:r>
    </w:p>
    <w:p w:rsidR="00000000" w:rsidDel="00000000" w:rsidP="00000000" w:rsidRDefault="00000000" w:rsidRPr="00000000" w14:paraId="0000002A">
      <w:pPr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Opening the meeting.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Election of chairman and secretary for the meeting.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Election of two adjustment persons to alongside the president adjust the protocol, and at elections act as vote counters.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Determination of the voting list.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Inquiry regarding approval of the agenda.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Inquiry regarding annual meeting being proclaimed authorized.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The boards annual activity report for the past fiscal year.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Approval of the annual report.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Financial report for the past fiscal year.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The auditor's opinion.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Inquiry regarding granting liability freedom to the board.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Election of a chairman for a year.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Election of secretary for a year.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Election of treasurer/cashier for one year.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Election of convenors.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Election of members in the committees for half a year.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Election of auditor for one year.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Election of election committee for one year.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Election of one or more people responsible for it for one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Determination of membership fee.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Propositions from the board.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ind w:left="1440" w:hanging="360"/>
        <w:rPr>
          <w:rFonts w:ascii="Helvetica Neue" w:cs="Helvetica Neue" w:eastAsia="Helvetica Neue" w:hAnsi="Helvetica Neue"/>
          <w:color w:val="535353"/>
          <w:sz w:val="20"/>
          <w:szCs w:val="2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Appendix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ind w:left="1440" w:hanging="360"/>
        <w:rPr>
          <w:rFonts w:ascii="Helvetica Neue" w:cs="Helvetica Neue" w:eastAsia="Helvetica Neue" w:hAnsi="Helvetica Neue"/>
          <w:color w:val="535353"/>
          <w:sz w:val="20"/>
          <w:szCs w:val="2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Appendix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Motions from members.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Other questions.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color w:val="53535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Closure of the meeting.</w:t>
        <w:br w:type="textWrapping"/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Fonts w:ascii="Helvetica Neue" w:cs="Helvetica Neue" w:eastAsia="Helvetica Neue" w:hAnsi="Helvetica Neue"/>
          <w:color w:val="535353"/>
          <w:sz w:val="20"/>
          <w:szCs w:val="20"/>
          <w:rtl w:val="0"/>
        </w:rPr>
        <w:t xml:space="preserve">Board members may not participate in decisions regarding liability or the choice of auditor.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285" w:footer="3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ind w:right="-607.7952755905511"/>
      <w:jc w:val="right"/>
      <w:rPr/>
    </w:pPr>
    <w:r w:rsidDel="00000000" w:rsidR="00000000" w:rsidRPr="00000000">
      <w:rPr>
        <w:rtl w:val="0"/>
      </w:rPr>
      <w:t xml:space="preserve">e-post: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koormit@gmail.com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ind w:right="-607.7952755905511"/>
      <w:jc w:val="right"/>
      <w:rPr/>
    </w:pPr>
    <w:r w:rsidDel="00000000" w:rsidR="00000000" w:rsidRPr="00000000">
      <w:rPr>
        <w:rtl w:val="0"/>
      </w:rPr>
      <w:t xml:space="preserve">www.koormit.se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ind w:right="-607.7952755905511"/>
      <w:jc w:val="right"/>
      <w:rPr/>
    </w:pPr>
    <w:r w:rsidDel="00000000" w:rsidR="00000000" w:rsidRPr="00000000">
      <w:rPr/>
      <w:drawing>
        <wp:inline distB="114300" distT="114300" distL="114300" distR="114300">
          <wp:extent cx="3595688" cy="842179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95688" cy="8421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ind w:right="-607.7952755905511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koormit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HkIb4sCZTjshMc6bOUGJ+s2xQ==">AMUW2mUWOTJfrLlyBZjjoQC71mA7cSncL8dPRdPO/PL0BrIXdp+j+Hqt7JKInkp/nV6eMYzJ2AMAmkWEzKgwlcLut2MwpbuOF6tEkA8PXJkcGB1WqY08SRM=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